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42C85" w:rsidRPr="0097161F" w:rsidRDefault="00642C85" w:rsidP="00642C85">
      <w:pPr>
        <w:pStyle w:val="Intestazione"/>
        <w:jc w:val="center"/>
        <w:rPr>
          <w:rFonts w:ascii="Arial" w:hAnsi="Arial"/>
          <w:sz w:val="20"/>
          <w:szCs w:val="20"/>
        </w:rPr>
      </w:pPr>
      <w:r w:rsidRPr="0097161F">
        <w:rPr>
          <w:rFonts w:ascii="Arial" w:hAnsi="Arial"/>
          <w:sz w:val="20"/>
          <w:szCs w:val="20"/>
        </w:rPr>
        <w:t>Comune di PARONA</w:t>
      </w:r>
    </w:p>
    <w:p w:rsidR="00642C85" w:rsidRDefault="00642C85" w:rsidP="00705165">
      <w:pPr>
        <w:pStyle w:val="Intestazione"/>
        <w:jc w:val="center"/>
        <w:rPr>
          <w:rFonts w:ascii="Arial" w:hAnsi="Arial"/>
          <w:sz w:val="20"/>
          <w:szCs w:val="20"/>
        </w:rPr>
      </w:pPr>
    </w:p>
    <w:p w:rsidR="00642C85" w:rsidRDefault="00642C85" w:rsidP="00705165">
      <w:pPr>
        <w:pStyle w:val="Intestazione"/>
        <w:jc w:val="center"/>
        <w:rPr>
          <w:rFonts w:ascii="Arial" w:hAnsi="Arial"/>
          <w:sz w:val="20"/>
          <w:szCs w:val="20"/>
        </w:rPr>
      </w:pPr>
      <w:r>
        <w:rPr>
          <w:rFonts w:ascii="Arial" w:hAnsi="Arial"/>
          <w:sz w:val="20"/>
          <w:szCs w:val="20"/>
        </w:rPr>
        <w:br/>
        <w:t>AMMINISTRAZIONE TRASPARENTE</w:t>
      </w:r>
    </w:p>
    <w:p w:rsidR="00705165" w:rsidRPr="0097161F" w:rsidRDefault="00642C85" w:rsidP="00705165">
      <w:pPr>
        <w:pStyle w:val="Intestazione"/>
        <w:jc w:val="center"/>
        <w:rPr>
          <w:rFonts w:ascii="Arial" w:hAnsi="Arial"/>
          <w:color w:val="FF0000"/>
          <w:sz w:val="20"/>
          <w:szCs w:val="20"/>
        </w:rPr>
      </w:pPr>
      <w:r>
        <w:rPr>
          <w:rFonts w:ascii="Arial" w:hAnsi="Arial"/>
          <w:sz w:val="20"/>
          <w:szCs w:val="20"/>
        </w:rPr>
        <w:t xml:space="preserve">Ricognizione dei </w:t>
      </w:r>
      <w:r w:rsidR="00797B92">
        <w:rPr>
          <w:rFonts w:ascii="Arial" w:hAnsi="Arial"/>
          <w:sz w:val="20"/>
          <w:szCs w:val="20"/>
        </w:rPr>
        <w:t>procedimenti amministrativi</w:t>
      </w:r>
    </w:p>
    <w:p w:rsidR="00266D42" w:rsidRPr="0097161F" w:rsidRDefault="00266D42" w:rsidP="00705165">
      <w:pPr>
        <w:pStyle w:val="Intestazione"/>
        <w:jc w:val="center"/>
        <w:rPr>
          <w:rFonts w:ascii="Arial" w:hAnsi="Arial"/>
          <w:color w:val="FF0000"/>
          <w:sz w:val="20"/>
          <w:szCs w:val="20"/>
        </w:rPr>
      </w:pPr>
    </w:p>
    <w:p w:rsidR="00705165" w:rsidRPr="0097161F" w:rsidRDefault="00705165" w:rsidP="00705165">
      <w:pPr>
        <w:pStyle w:val="Intestazione"/>
        <w:jc w:val="center"/>
        <w:rPr>
          <w:rFonts w:ascii="Arial" w:hAnsi="Arial"/>
          <w:color w:val="FF0000"/>
          <w:sz w:val="20"/>
          <w:szCs w:val="20"/>
        </w:rPr>
      </w:pPr>
    </w:p>
    <w:p w:rsidR="00705165" w:rsidRPr="0097161F" w:rsidRDefault="00705165" w:rsidP="00705165">
      <w:pPr>
        <w:pStyle w:val="Intestazione"/>
        <w:jc w:val="center"/>
        <w:rPr>
          <w:rFonts w:ascii="Arial" w:hAnsi="Arial"/>
          <w:color w:val="FF0000"/>
          <w:sz w:val="20"/>
          <w:szCs w:val="20"/>
        </w:rPr>
      </w:pPr>
    </w:p>
    <w:p w:rsidR="00BA52A5" w:rsidRDefault="00BA52A5" w:rsidP="004D2B3E">
      <w:pPr>
        <w:jc w:val="center"/>
        <w:rPr>
          <w:rFonts w:ascii="Arial" w:hAnsi="Arial" w:cs="Tahoma"/>
          <w:b/>
          <w:color w:val="2A58A7"/>
        </w:rPr>
      </w:pPr>
      <w:r w:rsidRPr="004D2B3E">
        <w:rPr>
          <w:rFonts w:ascii="Arial" w:hAnsi="Arial" w:cs="Tahoma"/>
          <w:b/>
          <w:color w:val="2A58A7"/>
        </w:rPr>
        <w:t>Area Tecnico Manutentiva</w:t>
      </w:r>
    </w:p>
    <w:p w:rsidR="00BA52A5" w:rsidRDefault="004D2B3E" w:rsidP="004D2B3E">
      <w:pPr>
        <w:jc w:val="center"/>
        <w:rPr>
          <w:rFonts w:ascii="Arial" w:hAnsi="Arial" w:cs="Tahoma"/>
          <w:b/>
          <w:color w:val="2A58A7"/>
        </w:rPr>
      </w:pPr>
      <w:r w:rsidRPr="004D2B3E">
        <w:rPr>
          <w:rFonts w:ascii="Arial" w:hAnsi="Arial" w:cs="Tahoma"/>
          <w:b/>
          <w:color w:val="2A58A7"/>
        </w:rPr>
        <w:t>Edilizia Privata</w:t>
      </w:r>
    </w:p>
    <w:p w:rsidR="004D2B3E" w:rsidRPr="004D2B3E" w:rsidRDefault="004D2B3E" w:rsidP="004D2B3E">
      <w:pPr>
        <w:jc w:val="center"/>
        <w:rPr>
          <w:rFonts w:ascii="Arial" w:hAnsi="Arial" w:cs="Tahoma"/>
          <w:b/>
          <w:color w:val="2A58A7"/>
        </w:rPr>
      </w:pPr>
      <w:r w:rsidRPr="004D2B3E">
        <w:rPr>
          <w:rFonts w:ascii="Arial" w:hAnsi="Arial" w:cs="Tahoma"/>
          <w:b/>
          <w:color w:val="2A58A7"/>
        </w:rPr>
        <w:t>Edilizia Privata</w:t>
      </w:r>
    </w:p>
    <w:p w:rsidR="00750E71" w:rsidRDefault="00750E71" w:rsidP="00BE50E9">
      <w:pPr>
        <w:rPr>
          <w:rFonts w:ascii="Arial" w:hAnsi="Arial" w:cs="Tahoma"/>
          <w:color w:val="000000"/>
        </w:rPr>
      </w:pPr>
    </w:p>
    <w:p w:rsidR="00254967" w:rsidRDefault="00254967" w:rsidP="00750E71">
      <w:pPr>
        <w:rPr>
          <w:rFonts w:ascii="Arial" w:hAnsi="Arial" w:cs="Tahoma"/>
          <w:color w:val="000000"/>
        </w:rPr>
      </w:pPr>
    </w:p>
    <w:tbl>
      <w:tblPr>
        <w:tblW w:w="4515" w:type="pct"/>
        <w:tblInd w:w="534" w:type="dxa"/>
        <w:shd w:val="clear" w:color="auto" w:fill="339966"/>
        <w:tblLayout w:type="fixed"/>
        <w:tblLook w:val="0000" w:firstRow="0" w:lastRow="0" w:firstColumn="0" w:lastColumn="0" w:noHBand="0" w:noVBand="0"/>
      </w:tblPr>
      <w:tblGrid>
        <w:gridCol w:w="3345"/>
        <w:gridCol w:w="5302"/>
      </w:tblGrid>
      <w:tr w:rsidR="004D2B3E" w:rsidRPr="0097161F" w:rsidTr="00642C85">
        <w:trPr>
          <w:trHeight w:val="23"/>
        </w:trPr>
        <w:tc>
          <w:tcPr>
            <w:tcW w:w="5000" w:type="pct"/>
            <w:gridSpan w:val="2"/>
            <w:shd w:val="clear" w:color="auto" w:fill="B3B3B3"/>
            <w:vAlign w:val="center"/>
          </w:tcPr>
          <w:p w:rsidR="004D2B3E" w:rsidRDefault="004D2B3E" w:rsidP="004D2B3E">
            <w:pPr>
              <w:jc w:val="center"/>
              <w:rPr>
                <w:rFonts w:ascii="Arial" w:hAnsi="Arial" w:cs="Book Antiqua"/>
                <w:b/>
              </w:rPr>
            </w:pPr>
          </w:p>
          <w:p w:rsidR="004D2B3E" w:rsidRPr="004D2B3E" w:rsidRDefault="004D2B3E" w:rsidP="004D2B3E">
            <w:pPr>
              <w:jc w:val="center"/>
              <w:rPr>
                <w:rFonts w:ascii="Arial" w:hAnsi="Arial" w:cs="Book Antiqua"/>
                <w:b/>
                <w:color w:val="FFFFFF" w:themeColor="background1"/>
              </w:rPr>
            </w:pPr>
            <w:r w:rsidRPr="004D2B3E">
              <w:rPr>
                <w:rFonts w:ascii="Arial" w:hAnsi="Arial" w:cs="Book Antiqua"/>
                <w:b/>
                <w:color w:val="FFFFFF" w:themeColor="background1"/>
              </w:rPr>
              <w:t>ART. 35 D.LGS. n. 33/2013</w:t>
            </w:r>
          </w:p>
          <w:p w:rsidR="004D2B3E" w:rsidRPr="0097161F" w:rsidRDefault="004D2B3E" w:rsidP="00254967">
            <w:pPr>
              <w:jc w:val="center"/>
              <w:rPr>
                <w:rFonts w:ascii="Arial" w:hAnsi="Arial" w:cs="Book Antiqua"/>
                <w:b/>
              </w:rPr>
            </w:pPr>
          </w:p>
        </w:tc>
      </w:tr>
      <w:tr w:rsidR="00DB6460" w:rsidRPr="0097161F" w:rsidTr="00DB6460">
        <w:trPr>
          <w:trHeight w:val="23"/>
        </w:trPr>
        <w:tc>
          <w:tcPr>
            <w:tcW w:w="1934" w:type="pct"/>
            <w:shd w:val="clear" w:color="auto" w:fill="auto"/>
            <w:vAlign w:val="center"/>
          </w:tcPr>
          <w:p w:rsidR="00AA0DA5" w:rsidRDefault="00AA0DA5" w:rsidP="004D2B3E">
            <w:pPr>
              <w:jc w:val="center"/>
              <w:rPr>
                <w:rFonts w:ascii="Arial" w:hAnsi="Arial" w:cs="Book Antiqua"/>
                <w:b/>
              </w:rPr>
            </w:pPr>
          </w:p>
        </w:tc>
        <w:tc>
          <w:tcPr>
            <w:tcW w:w="3066" w:type="pct"/>
            <w:shd w:val="clear" w:color="auto" w:fill="auto"/>
            <w:vAlign w:val="center"/>
          </w:tcPr>
          <w:p w:rsidR="00AA0DA5" w:rsidRDefault="00AA0DA5" w:rsidP="004D2B3E">
            <w:pPr>
              <w:jc w:val="center"/>
              <w:rPr>
                <w:rFonts w:ascii="Arial" w:hAnsi="Arial" w:cs="Book Antiqua"/>
                <w:b/>
              </w:rPr>
            </w:pP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Denominazione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Comunicazione di fine lavori - Comunicazione</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Tipologia di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Iniziativa privata, ad istanza di parte</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Breve descrizione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L'attivita' consiste nella comunicazione di fine lavori</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Riferimenti normativi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L. 241/1990 - D.Lgs. n. 267/2000 - D.Lgs. n. 82/2005 - L. 190/2012 - D.Lgs.n. 33/2013 - DPR n. 62/2013 - Statuto - Regolamento sul procedimento amministrativo - D.P.R. 380/2001 - Testo Unico delle disposizioni legislative e regolamentari in materia edilizia</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Unita' organizzativa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Area Tecnico Manutentiva SETTORE/UNITA' ORGANIZZATIVA Edilizia Privata</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Ufficio del procedimento: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Edilizia Privata IndirizzoPiazza Signorelli n.1</w:t>
            </w:r>
          </w:p>
          <w:p w:rsidR="00403D33" w:rsidRDefault="0003307A">
            <w:pPr>
              <w:jc w:val="both"/>
            </w:pPr>
            <w:r>
              <w:rPr>
                <w:rFonts w:ascii="Arial" w:hAnsi="Arial"/>
              </w:rPr>
              <w:t>Telefono: 0384.253015</w:t>
            </w:r>
          </w:p>
          <w:p w:rsidR="00403D33" w:rsidRDefault="0003307A">
            <w:pPr>
              <w:jc w:val="both"/>
            </w:pPr>
            <w:r>
              <w:rPr>
                <w:rFonts w:ascii="Arial" w:hAnsi="Arial"/>
              </w:rPr>
              <w:t>Fax:0384.253829</w:t>
            </w:r>
          </w:p>
          <w:p w:rsidR="00403D33" w:rsidRDefault="0003307A">
            <w:pPr>
              <w:jc w:val="both"/>
            </w:pPr>
            <w:r>
              <w:rPr>
                <w:rFonts w:ascii="Arial" w:hAnsi="Arial"/>
              </w:rPr>
              <w:t>EMail: tecnico@comune.parona.pv.it</w:t>
            </w:r>
          </w:p>
          <w:p w:rsidR="00403D33" w:rsidRDefault="0003307A">
            <w:pPr>
              <w:jc w:val="both"/>
            </w:pPr>
            <w:r>
              <w:rPr>
                <w:rFonts w:ascii="Arial" w:hAnsi="Arial"/>
              </w:rPr>
              <w:t>PEC: parona.comune.pv@pec.it</w:t>
            </w:r>
          </w:p>
          <w:p w:rsidR="00403D33" w:rsidRDefault="0003307A">
            <w:pPr>
              <w:jc w:val="both"/>
            </w:pPr>
            <w:r>
              <w:rPr>
                <w:rFonts w:ascii="Arial" w:hAnsi="Arial"/>
              </w:rPr>
              <w:t xml:space="preserve">Apertura al pubblico: </w:t>
            </w:r>
          </w:p>
          <w:p w:rsidR="00403D33" w:rsidRDefault="0003307A">
            <w:pPr>
              <w:jc w:val="both"/>
            </w:pPr>
            <w:proofErr w:type="spellStart"/>
            <w:r>
              <w:rPr>
                <w:rFonts w:ascii="Arial" w:hAnsi="Arial"/>
              </w:rPr>
              <w:t>Lunedi'</w:t>
            </w:r>
            <w:proofErr w:type="spellEnd"/>
            <w:r>
              <w:rPr>
                <w:rFonts w:ascii="Arial" w:hAnsi="Arial"/>
              </w:rPr>
              <w:t xml:space="preserve">, </w:t>
            </w:r>
            <w:bookmarkStart w:id="0" w:name="_GoBack"/>
            <w:bookmarkEnd w:id="0"/>
            <w:r>
              <w:rPr>
                <w:rFonts w:ascii="Arial" w:hAnsi="Arial"/>
              </w:rPr>
              <w:t>venerdi'10.00 - 13.00</w:t>
            </w:r>
          </w:p>
          <w:p w:rsidR="00403D33" w:rsidRDefault="0003307A">
            <w:pPr>
              <w:jc w:val="both"/>
            </w:pPr>
            <w:r>
              <w:rPr>
                <w:rFonts w:ascii="Arial" w:hAnsi="Arial"/>
              </w:rPr>
              <w:t>Mercoledi': 09.00 / 13.00 - 15.30 / 17.30</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Ove diverso,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Responsabile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xml:space="preserve">Geom. </w:t>
            </w:r>
            <w:r w:rsidR="0003307A">
              <w:rPr>
                <w:rFonts w:ascii="Arial" w:hAnsi="Arial"/>
                <w:color w:val="000000"/>
              </w:rPr>
              <w:t>Barani Graziella</w:t>
            </w:r>
            <w:r w:rsidRPr="007137E0">
              <w:rPr>
                <w:rFonts w:ascii="Arial" w:hAnsi="Arial"/>
                <w:color w:val="000000"/>
              </w:rPr>
              <w:t xml:space="preserve"> Piazza Signorelli n.1</w:t>
            </w:r>
          </w:p>
          <w:p w:rsidR="00403D33" w:rsidRDefault="0003307A">
            <w:pPr>
              <w:jc w:val="both"/>
            </w:pPr>
            <w:r>
              <w:rPr>
                <w:rFonts w:ascii="Arial" w:hAnsi="Arial"/>
              </w:rPr>
              <w:t xml:space="preserve">27020 Parona (PV) </w:t>
            </w:r>
          </w:p>
          <w:p w:rsidR="00403D33" w:rsidRDefault="0003307A">
            <w:pPr>
              <w:jc w:val="both"/>
            </w:pPr>
            <w:r>
              <w:rPr>
                <w:rFonts w:ascii="Arial" w:hAnsi="Arial"/>
              </w:rPr>
              <w:t>Telefono: (+39) 0384.253015</w:t>
            </w:r>
          </w:p>
          <w:p w:rsidR="00403D33" w:rsidRDefault="0003307A">
            <w:pPr>
              <w:jc w:val="both"/>
            </w:pPr>
            <w:r>
              <w:rPr>
                <w:rFonts w:ascii="Arial" w:hAnsi="Arial"/>
              </w:rPr>
              <w:t>Fax: (+39) 0384.253829</w:t>
            </w:r>
          </w:p>
          <w:p w:rsidR="00403D33" w:rsidRDefault="0003307A">
            <w:pPr>
              <w:jc w:val="both"/>
            </w:pPr>
            <w:r>
              <w:rPr>
                <w:rFonts w:ascii="Arial" w:hAnsi="Arial"/>
              </w:rPr>
              <w:t>EMail: parona@comune.parona.pv.it</w:t>
            </w:r>
          </w:p>
          <w:p w:rsidR="00403D33" w:rsidRDefault="0003307A">
            <w:pPr>
              <w:jc w:val="both"/>
            </w:pPr>
            <w:r>
              <w:rPr>
                <w:rFonts w:ascii="Arial" w:hAnsi="Arial"/>
              </w:rPr>
              <w:t>PEC: parona.comune.pv@pec.it</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Procedimenti istanza di parte: documenti da allegare all'istanza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xml:space="preserve">Elenco atti e documenti indicati nella modulistica </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Procedimenti istanza di parte: modulistica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Modulistica consultabile sul sito istituzionale dell'Ente al link sottoindicato. In assenza del link, contattare l'Ufficio del procedimento. Link: https://www.comune.parona.pv.it/it-it/servizi#cittadini</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Procedimenti istanza di parte: ufficio cui chiedere info e presentare 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Edilizia Privata</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Modalita' per ottenere informazioni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Richieste telefoniche, con e-mail o pec ai punti di contatto dell'Ufficio del procedimento o dell'Ufficio competente del provvedimento finale o dell'URP ove presente; - Istanza di accesso da presentare agli Uffici suddetti; - Istanza di accesso civico semplice e istanza di accesso civico generalizzato da presentare agli Uffici suddetti; - Ricevimento negli orari di apertura</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 xml:space="preserve">Termine finale e termini intermedi che sospendono o interrompono il </w:t>
            </w:r>
            <w:r w:rsidRPr="007137E0">
              <w:rPr>
                <w:rFonts w:ascii="Arial" w:hAnsi="Arial"/>
              </w:rPr>
              <w:lastRenderedPageBreak/>
              <w:t>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lastRenderedPageBreak/>
              <w:t>N.R.</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Modalita' conclusione procedimento: provvedimento espresso - SCIA - silenzio assenso/rifiuto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N.R.</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Strumenti di tutela amministrativa e giurisdizionale e i modi per attivarli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Tutela amministrativa: partecipazione al procedimento, istanza di autotutela, ricorsi amministrativi (gerarchico, in opposizione, straordinario al Capo dello Stato), intervento da parte del titolare del potere sostitutivo, indennizzo da ritardo</w:t>
            </w:r>
          </w:p>
          <w:p w:rsidR="00403D33" w:rsidRDefault="0003307A">
            <w:pPr>
              <w:jc w:val="both"/>
            </w:pPr>
            <w:r>
              <w:rPr>
                <w:rFonts w:ascii="Arial" w:hAnsi="Arial"/>
              </w:rPr>
              <w:t>- La CIL non costituisce provvedimento tacito direttamente impugnabile. Gli interessati possono sollecitare l'esercizio delle verifiche spettanti all'amministrazione e, in caso di inerzia, esperire esclusivamente l'azione avverso il silenzio di cui all'art. 31, commi 1, 2 e 3 del decreto legislativo 2 luglio 2010, n. 104</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Link a servizi online o i tempi previsti per la sua attivazione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I servizi on line attivi e in corso di attivazione sono accessibili dal sito web istituzionale</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Modalita' dei pagamenti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 Pago PA ove previsto - Diritti all'Ufficio ove previsti - Pagamento sul conto di tesoreria (bollettino, MAV). il codici IBAN identificativi del conto di pagamento, ovvero di imputazione del versamento in Tesoreria, ovvero gli identificativi del conto corrente postale, nonche' i codici identificativi del pagamento da indicare obbligatoriamente per il versamento sono indicati negli atti di pagamento</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Titolare del potere sostitutivo e modalita' per attivare tale potere: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Massimo organo gestionale di vertice Il Titolare del potere sostitutivo e' contattabile tramite Email istituzionale e Pec</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Note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1451FA" w:rsidP="00885C58">
            <w:pPr>
              <w:suppressAutoHyphens w:val="0"/>
              <w:autoSpaceDE w:val="0"/>
              <w:autoSpaceDN w:val="0"/>
              <w:adjustRightInd w:val="0"/>
              <w:jc w:val="both"/>
              <w:rPr>
                <w:rFonts w:ascii="Arial" w:hAnsi="Arial"/>
                <w:color w:val="000000"/>
              </w:rPr>
            </w:pPr>
            <w:r w:rsidRPr="007137E0">
              <w:rPr>
                <w:rFonts w:ascii="Arial" w:hAnsi="Arial"/>
                <w:color w:val="000000"/>
              </w:rPr>
              <w:t>Il procedimento e' gestito nell'osservanza dei livelli essenziali delle prestazioni di cui all'art. 117, secondo comma, lett. m), della Costituzione. Il procedimento e' mappato/da mappare, valutato o da valutare e trattato o da trattare, ai fini del risk management anticorruzione. Procedimento rilevante nel sistema di gestione del trattamento e della protezione dei dati personali, e nel sistema della performance</w:t>
            </w:r>
          </w:p>
        </w:tc>
      </w:tr>
      <w:tr w:rsidR="00AA54A1" w:rsidRPr="007137E0" w:rsidTr="007137E0">
        <w:trPr>
          <w:trHeight w:val="23"/>
        </w:trPr>
        <w:tc>
          <w:tcPr>
            <w:tcW w:w="1472" w:type="pct"/>
            <w:tcBorders>
              <w:top w:val="single" w:sz="3" w:space="0" w:color="000001"/>
              <w:left w:val="single" w:sz="3" w:space="0" w:color="000001"/>
              <w:bottom w:val="single" w:sz="3" w:space="0" w:color="000001"/>
            </w:tcBorders>
            <w:shd w:val="clear" w:color="auto" w:fill="FFFFFF"/>
          </w:tcPr>
          <w:p w:rsidR="001451FA" w:rsidRPr="007137E0" w:rsidRDefault="00917FC8" w:rsidP="00885C58">
            <w:pPr>
              <w:snapToGrid w:val="0"/>
              <w:jc w:val="both"/>
              <w:rPr>
                <w:rFonts w:ascii="Arial" w:hAnsi="Arial"/>
              </w:rPr>
            </w:pPr>
            <w:r w:rsidRPr="007137E0">
              <w:rPr>
                <w:rFonts w:ascii="Arial" w:hAnsi="Arial"/>
              </w:rPr>
              <w:t>Data aggiornamento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rsidR="001451FA" w:rsidRPr="007137E0" w:rsidRDefault="0003307A" w:rsidP="00885C58">
            <w:pPr>
              <w:suppressAutoHyphens w:val="0"/>
              <w:autoSpaceDE w:val="0"/>
              <w:autoSpaceDN w:val="0"/>
              <w:adjustRightInd w:val="0"/>
              <w:jc w:val="both"/>
              <w:rPr>
                <w:rFonts w:ascii="Arial" w:hAnsi="Arial"/>
                <w:color w:val="000000"/>
              </w:rPr>
            </w:pPr>
            <w:r>
              <w:rPr>
                <w:rFonts w:ascii="Arial" w:hAnsi="Arial"/>
                <w:color w:val="000000"/>
              </w:rPr>
              <w:t>27/05/2026</w:t>
            </w:r>
          </w:p>
        </w:tc>
      </w:tr>
    </w:tbl>
    <w:p w:rsidR="00254967" w:rsidRPr="00BE50E9" w:rsidRDefault="00254967" w:rsidP="00750E71">
      <w:pPr>
        <w:rPr>
          <w:rFonts w:ascii="Arial" w:hAnsi="Arial" w:cs="Tahoma"/>
          <w:color w:val="000000"/>
        </w:rPr>
      </w:pPr>
    </w:p>
    <w:sectPr w:rsidR="00254967" w:rsidRPr="00BE50E9">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proofState w:spelling="clean" w:grammar="clean"/>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3307A"/>
    <w:rsid w:val="00097321"/>
    <w:rsid w:val="000C602F"/>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54967"/>
    <w:rsid w:val="00266D42"/>
    <w:rsid w:val="00276582"/>
    <w:rsid w:val="00290B85"/>
    <w:rsid w:val="002A5BDF"/>
    <w:rsid w:val="002B0E2C"/>
    <w:rsid w:val="002C21FC"/>
    <w:rsid w:val="002E25ED"/>
    <w:rsid w:val="002E5052"/>
    <w:rsid w:val="00304742"/>
    <w:rsid w:val="00313147"/>
    <w:rsid w:val="0031615D"/>
    <w:rsid w:val="003213E9"/>
    <w:rsid w:val="003306BD"/>
    <w:rsid w:val="0033452B"/>
    <w:rsid w:val="0034031C"/>
    <w:rsid w:val="003410D3"/>
    <w:rsid w:val="003575BC"/>
    <w:rsid w:val="003778D2"/>
    <w:rsid w:val="00397D04"/>
    <w:rsid w:val="003A5668"/>
    <w:rsid w:val="003D6C34"/>
    <w:rsid w:val="003F3E6B"/>
    <w:rsid w:val="003F4D75"/>
    <w:rsid w:val="003F7156"/>
    <w:rsid w:val="00403D33"/>
    <w:rsid w:val="0042100D"/>
    <w:rsid w:val="00433B4B"/>
    <w:rsid w:val="004403A2"/>
    <w:rsid w:val="00444445"/>
    <w:rsid w:val="00445D1D"/>
    <w:rsid w:val="0046760C"/>
    <w:rsid w:val="004703A5"/>
    <w:rsid w:val="0048254F"/>
    <w:rsid w:val="00482921"/>
    <w:rsid w:val="004A3801"/>
    <w:rsid w:val="004D2B3E"/>
    <w:rsid w:val="004D3DC8"/>
    <w:rsid w:val="004F297B"/>
    <w:rsid w:val="00510FFD"/>
    <w:rsid w:val="00525F93"/>
    <w:rsid w:val="00542FAF"/>
    <w:rsid w:val="00573732"/>
    <w:rsid w:val="005976D7"/>
    <w:rsid w:val="005A26BE"/>
    <w:rsid w:val="005A5A9C"/>
    <w:rsid w:val="00603A87"/>
    <w:rsid w:val="00636309"/>
    <w:rsid w:val="00642C85"/>
    <w:rsid w:val="006707EB"/>
    <w:rsid w:val="006D4B26"/>
    <w:rsid w:val="006D675B"/>
    <w:rsid w:val="00704D91"/>
    <w:rsid w:val="00705165"/>
    <w:rsid w:val="00745CA4"/>
    <w:rsid w:val="007505C2"/>
    <w:rsid w:val="00750E71"/>
    <w:rsid w:val="007900E8"/>
    <w:rsid w:val="00792BAD"/>
    <w:rsid w:val="00797B92"/>
    <w:rsid w:val="007B61B1"/>
    <w:rsid w:val="007C2876"/>
    <w:rsid w:val="007C2E72"/>
    <w:rsid w:val="007E023A"/>
    <w:rsid w:val="007E4F1F"/>
    <w:rsid w:val="00820AF1"/>
    <w:rsid w:val="00846C9D"/>
    <w:rsid w:val="0084706E"/>
    <w:rsid w:val="0085012B"/>
    <w:rsid w:val="008534BB"/>
    <w:rsid w:val="00853768"/>
    <w:rsid w:val="0089194D"/>
    <w:rsid w:val="008A42F8"/>
    <w:rsid w:val="008B4C3C"/>
    <w:rsid w:val="008B6D4E"/>
    <w:rsid w:val="008F27B3"/>
    <w:rsid w:val="008F358F"/>
    <w:rsid w:val="008F4136"/>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43D5"/>
    <w:rsid w:val="00A55ECA"/>
    <w:rsid w:val="00A62472"/>
    <w:rsid w:val="00A8489D"/>
    <w:rsid w:val="00A909C5"/>
    <w:rsid w:val="00AA0DA5"/>
    <w:rsid w:val="00AA5597"/>
    <w:rsid w:val="00B14D8D"/>
    <w:rsid w:val="00B179D4"/>
    <w:rsid w:val="00B52379"/>
    <w:rsid w:val="00B63712"/>
    <w:rsid w:val="00B66563"/>
    <w:rsid w:val="00B848E3"/>
    <w:rsid w:val="00BA19D6"/>
    <w:rsid w:val="00BA52A5"/>
    <w:rsid w:val="00BB3B26"/>
    <w:rsid w:val="00BC1EB6"/>
    <w:rsid w:val="00BE50E9"/>
    <w:rsid w:val="00BF59E5"/>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B6460"/>
    <w:rsid w:val="00DC244A"/>
    <w:rsid w:val="00DC52FD"/>
    <w:rsid w:val="00DC6CCD"/>
    <w:rsid w:val="00DD1F68"/>
    <w:rsid w:val="00DF33B0"/>
    <w:rsid w:val="00E12B04"/>
    <w:rsid w:val="00E31DB6"/>
    <w:rsid w:val="00E54380"/>
    <w:rsid w:val="00E609BB"/>
    <w:rsid w:val="00E612EB"/>
    <w:rsid w:val="00E61B68"/>
    <w:rsid w:val="00E82897"/>
    <w:rsid w:val="00E86EE7"/>
    <w:rsid w:val="00E93203"/>
    <w:rsid w:val="00EB01FE"/>
    <w:rsid w:val="00ED03DA"/>
    <w:rsid w:val="00EE5926"/>
    <w:rsid w:val="00F16973"/>
    <w:rsid w:val="00F35BA0"/>
    <w:rsid w:val="00F82ECD"/>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efaultImageDpi w14:val="300"/>
  <w15:docId w15:val="{A234A7A2-B52E-784A-8334-AE81785ED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42</TotalTime>
  <Pages>1</Pages>
  <Words>656</Words>
  <Characters>3740</Characters>
  <Application>Microsoft Office Word</Application>
  <DocSecurity>0</DocSecurity>
  <Lines>31</Lines>
  <Paragraphs>8</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4388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Nadia</cp:lastModifiedBy>
  <cp:revision>26</cp:revision>
  <cp:lastPrinted>1900-12-31T23:00:00Z</cp:lastPrinted>
  <dcterms:created xsi:type="dcterms:W3CDTF">2016-12-02T18:01:00Z</dcterms:created>
  <dcterms:modified xsi:type="dcterms:W3CDTF">2026-06-14T20:58:00Z</dcterms:modified>
</cp:coreProperties>
</file>